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B07D5" w14:textId="77777777" w:rsidR="00782E9F" w:rsidRDefault="00B463C0" w:rsidP="00782E9F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782E9F" w:rsidRPr="00782E9F">
        <w:rPr>
          <w:b/>
          <w:sz w:val="28"/>
        </w:rPr>
        <w:t xml:space="preserve"> Ways Christians Have Understood </w:t>
      </w:r>
      <w:r>
        <w:rPr>
          <w:b/>
          <w:sz w:val="28"/>
        </w:rPr>
        <w:t>Baptism</w:t>
      </w:r>
    </w:p>
    <w:p w14:paraId="61A85503" w14:textId="77777777" w:rsidR="00FF4022" w:rsidRDefault="00FF4022" w:rsidP="00782E9F">
      <w:pPr>
        <w:jc w:val="center"/>
        <w:rPr>
          <w:b/>
          <w:sz w:val="28"/>
        </w:rPr>
      </w:pPr>
    </w:p>
    <w:p w14:paraId="11D23DBE" w14:textId="77777777" w:rsidR="00782E9F" w:rsidRDefault="00782E9F" w:rsidP="00782E9F">
      <w:pPr>
        <w:jc w:val="center"/>
        <w:rPr>
          <w:b/>
          <w:sz w:val="28"/>
        </w:rPr>
      </w:pPr>
    </w:p>
    <w:p w14:paraId="499759D8" w14:textId="77777777" w:rsidR="00782E9F" w:rsidRDefault="00782E9F" w:rsidP="00782E9F">
      <w:pPr>
        <w:rPr>
          <w:b/>
          <w:sz w:val="28"/>
        </w:rPr>
        <w:sectPr w:rsidR="00782E9F">
          <w:pgSz w:w="15840" w:h="12240" w:orient="landscape"/>
          <w:pgMar w:top="1800" w:right="1440" w:bottom="1800" w:left="1440" w:header="720" w:footer="720" w:gutter="0"/>
          <w:cols w:space="720"/>
        </w:sectPr>
      </w:pPr>
    </w:p>
    <w:p w14:paraId="4E5E99AC" w14:textId="77777777" w:rsidR="00782E9F" w:rsidRPr="00782E9F" w:rsidRDefault="009B1F96" w:rsidP="00782E9F">
      <w:pPr>
        <w:rPr>
          <w:b/>
          <w:sz w:val="26"/>
        </w:rPr>
      </w:pPr>
      <w:r>
        <w:rPr>
          <w:rFonts w:asciiTheme="majorHAnsi" w:hAnsiTheme="majorHAnsi"/>
          <w:b/>
          <w:sz w:val="26"/>
        </w:rPr>
        <w:lastRenderedPageBreak/>
        <w:t>Instrument of Regeneration</w:t>
      </w:r>
    </w:p>
    <w:p w14:paraId="1E3A2C09" w14:textId="77777777" w:rsidR="009B1F96" w:rsidRPr="00707CBE" w:rsidRDefault="009B1F96" w:rsidP="009B1F96">
      <w:pPr>
        <w:rPr>
          <w:rFonts w:asciiTheme="majorHAnsi" w:hAnsiTheme="majorHAnsi" w:cs="Arial"/>
          <w:bCs/>
          <w:sz w:val="20"/>
          <w:szCs w:val="20"/>
        </w:rPr>
      </w:pPr>
      <w:r w:rsidRPr="00707CBE">
        <w:rPr>
          <w:rFonts w:asciiTheme="majorHAnsi" w:hAnsiTheme="majorHAnsi" w:cs="Arial"/>
          <w:bCs/>
          <w:sz w:val="20"/>
          <w:szCs w:val="20"/>
        </w:rPr>
        <w:t>When baptism is conferred properly, new spiritual life is begun.</w:t>
      </w:r>
    </w:p>
    <w:p w14:paraId="38B812DD" w14:textId="77777777" w:rsidR="00782E9F" w:rsidRDefault="00782E9F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08B8679A" w14:textId="77777777" w:rsidR="00782E9F" w:rsidRPr="00782E9F" w:rsidRDefault="00782E9F" w:rsidP="00782E9F">
      <w:pPr>
        <w:rPr>
          <w:rFonts w:asciiTheme="majorHAnsi" w:hAnsiTheme="majorHAnsi" w:cs="Arial"/>
          <w:bCs/>
          <w:i/>
          <w:sz w:val="20"/>
          <w:szCs w:val="20"/>
        </w:rPr>
      </w:pPr>
      <w:r>
        <w:rPr>
          <w:rFonts w:asciiTheme="majorHAnsi" w:hAnsiTheme="majorHAnsi" w:cs="Arial"/>
          <w:bCs/>
          <w:i/>
          <w:sz w:val="20"/>
          <w:szCs w:val="20"/>
        </w:rPr>
        <w:t>Held by</w:t>
      </w:r>
    </w:p>
    <w:p w14:paraId="256B4515" w14:textId="77777777" w:rsidR="00782E9F" w:rsidRDefault="00782E9F" w:rsidP="00782E9F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Roman Catholics</w:t>
      </w:r>
      <w:r w:rsidR="007C2191">
        <w:rPr>
          <w:rFonts w:asciiTheme="majorHAnsi" w:hAnsiTheme="majorHAnsi" w:cs="Arial"/>
          <w:bCs/>
          <w:sz w:val="20"/>
          <w:szCs w:val="20"/>
        </w:rPr>
        <w:t>, Eastern Orthodox, Lutherans, high-church Anglicans</w:t>
      </w:r>
    </w:p>
    <w:p w14:paraId="1F45EAB5" w14:textId="77777777" w:rsidR="00782E9F" w:rsidRDefault="00782E9F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5849DE72" w14:textId="77777777" w:rsidR="00A54183" w:rsidRPr="00782E9F" w:rsidRDefault="00A54183" w:rsidP="00A54183">
      <w:pPr>
        <w:rPr>
          <w:rFonts w:asciiTheme="majorHAnsi" w:hAnsiTheme="majorHAnsi" w:cs="Arial"/>
          <w:bCs/>
          <w:i/>
          <w:sz w:val="20"/>
          <w:szCs w:val="20"/>
        </w:rPr>
      </w:pPr>
      <w:r>
        <w:rPr>
          <w:rFonts w:asciiTheme="majorHAnsi" w:hAnsiTheme="majorHAnsi" w:cs="Arial"/>
          <w:bCs/>
          <w:i/>
          <w:sz w:val="20"/>
          <w:szCs w:val="20"/>
        </w:rPr>
        <w:t>Big idea</w:t>
      </w:r>
    </w:p>
    <w:p w14:paraId="24E79A33" w14:textId="77777777" w:rsidR="00782E9F" w:rsidRDefault="00A54183" w:rsidP="00782E9F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God imparts new life through baptism</w:t>
      </w:r>
    </w:p>
    <w:p w14:paraId="641367BF" w14:textId="77777777" w:rsidR="00782E9F" w:rsidRDefault="00782E9F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578006B1" w14:textId="77777777" w:rsidR="00A54183" w:rsidRPr="00782E9F" w:rsidRDefault="00A54183" w:rsidP="00A54183">
      <w:pPr>
        <w:rPr>
          <w:rFonts w:asciiTheme="majorHAnsi" w:hAnsiTheme="majorHAnsi" w:cs="Arial"/>
          <w:bCs/>
          <w:i/>
          <w:sz w:val="20"/>
          <w:szCs w:val="20"/>
        </w:rPr>
      </w:pPr>
      <w:r>
        <w:rPr>
          <w:rFonts w:asciiTheme="majorHAnsi" w:hAnsiTheme="majorHAnsi" w:cs="Arial"/>
          <w:bCs/>
          <w:i/>
          <w:sz w:val="20"/>
          <w:szCs w:val="20"/>
        </w:rPr>
        <w:t>Anglican take</w:t>
      </w:r>
    </w:p>
    <w:p w14:paraId="658D9B40" w14:textId="77777777" w:rsidR="00782E9F" w:rsidRPr="00782E9F" w:rsidRDefault="00397D9E" w:rsidP="005555E1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Accepted. “… </w:t>
      </w:r>
      <w:r w:rsidRPr="00397D9E">
        <w:rPr>
          <w:rFonts w:asciiTheme="majorHAnsi" w:hAnsiTheme="majorHAnsi" w:cs="Arial"/>
          <w:bCs/>
          <w:sz w:val="20"/>
          <w:szCs w:val="20"/>
        </w:rPr>
        <w:t>the baptized person is brought into a new relation to Christ and His Body. The response of continual faith is needed for this new relation to grow. Nonetheless, Baptism is the divine act creating the new relationship.”</w:t>
      </w:r>
      <w:r>
        <w:rPr>
          <w:rFonts w:asciiTheme="majorHAnsi" w:hAnsiTheme="majorHAnsi" w:cs="Arial"/>
          <w:bCs/>
          <w:sz w:val="20"/>
          <w:szCs w:val="20"/>
        </w:rPr>
        <w:t xml:space="preserve"> (Michael Ramsey)</w:t>
      </w:r>
      <w:r>
        <w:rPr>
          <w:rFonts w:ascii="Verdana" w:hAnsi="Verdana" w:cs="Arial"/>
          <w:sz w:val="32"/>
          <w:szCs w:val="20"/>
        </w:rPr>
        <w:t xml:space="preserve">  </w:t>
      </w:r>
    </w:p>
    <w:p w14:paraId="0489D61F" w14:textId="77777777" w:rsidR="00782E9F" w:rsidRDefault="00782E9F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36E81E02" w14:textId="77777777" w:rsidR="00782E9F" w:rsidRDefault="00782E9F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01D3F5CB" w14:textId="77777777" w:rsidR="00C52AEF" w:rsidRDefault="00C52AEF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3B890FAA" w14:textId="77777777" w:rsidR="00397D9E" w:rsidRDefault="00397D9E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142AB8F7" w14:textId="77777777" w:rsidR="00C52AEF" w:rsidRDefault="00C52AEF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46069BCB" w14:textId="77777777" w:rsidR="00782E9F" w:rsidRDefault="00782E9F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0693A034" w14:textId="77777777" w:rsidR="00782E9F" w:rsidRDefault="00782E9F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68759C1E" w14:textId="77777777" w:rsidR="00782E9F" w:rsidRDefault="00782E9F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02F311B4" w14:textId="77777777" w:rsidR="00782E9F" w:rsidRDefault="00782E9F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41FAE1F5" w14:textId="77777777" w:rsidR="00A0664B" w:rsidRDefault="00A0664B" w:rsidP="00782E9F">
      <w:pPr>
        <w:rPr>
          <w:rFonts w:asciiTheme="majorHAnsi" w:hAnsiTheme="majorHAnsi"/>
          <w:b/>
          <w:sz w:val="26"/>
        </w:rPr>
      </w:pPr>
    </w:p>
    <w:p w14:paraId="50BB5D5B" w14:textId="77777777" w:rsidR="00A0664B" w:rsidRDefault="00A0664B" w:rsidP="00782E9F">
      <w:pPr>
        <w:rPr>
          <w:rFonts w:asciiTheme="majorHAnsi" w:hAnsiTheme="majorHAnsi"/>
          <w:b/>
          <w:sz w:val="26"/>
        </w:rPr>
      </w:pPr>
    </w:p>
    <w:p w14:paraId="3EF94560" w14:textId="77777777" w:rsidR="00A0664B" w:rsidRDefault="00A0664B" w:rsidP="00782E9F">
      <w:pPr>
        <w:rPr>
          <w:rFonts w:asciiTheme="majorHAnsi" w:hAnsiTheme="majorHAnsi"/>
          <w:b/>
          <w:sz w:val="26"/>
        </w:rPr>
      </w:pPr>
    </w:p>
    <w:p w14:paraId="7BE73B21" w14:textId="77777777" w:rsidR="00782E9F" w:rsidRPr="00782E9F" w:rsidRDefault="00AF64CC" w:rsidP="00782E9F">
      <w:pPr>
        <w:rPr>
          <w:b/>
          <w:sz w:val="26"/>
        </w:rPr>
      </w:pPr>
      <w:r>
        <w:rPr>
          <w:rFonts w:asciiTheme="majorHAnsi" w:hAnsiTheme="majorHAnsi"/>
          <w:b/>
          <w:sz w:val="26"/>
        </w:rPr>
        <w:lastRenderedPageBreak/>
        <w:t>Rite of Initiation</w:t>
      </w:r>
    </w:p>
    <w:p w14:paraId="70D45739" w14:textId="77777777" w:rsidR="00AF64CC" w:rsidRPr="00AF64CC" w:rsidRDefault="00AF64CC" w:rsidP="00AF64CC">
      <w:pPr>
        <w:rPr>
          <w:rFonts w:asciiTheme="majorHAnsi" w:hAnsiTheme="majorHAnsi" w:cs="Arial"/>
          <w:bCs/>
          <w:sz w:val="20"/>
          <w:szCs w:val="20"/>
        </w:rPr>
      </w:pPr>
      <w:r w:rsidRPr="00AF64CC">
        <w:rPr>
          <w:rFonts w:asciiTheme="majorHAnsi" w:hAnsiTheme="majorHAnsi" w:cs="Arial"/>
          <w:bCs/>
          <w:sz w:val="20"/>
          <w:szCs w:val="20"/>
        </w:rPr>
        <w:t xml:space="preserve">Baptism does not regenerate. But (where faith is present), it conveys spiritual blessings. </w:t>
      </w:r>
    </w:p>
    <w:p w14:paraId="1D2317D3" w14:textId="77777777" w:rsidR="00782E9F" w:rsidRDefault="00782E9F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6655C5B4" w14:textId="77777777" w:rsidR="00782E9F" w:rsidRPr="00782E9F" w:rsidRDefault="00782E9F" w:rsidP="00782E9F">
      <w:pPr>
        <w:rPr>
          <w:rFonts w:asciiTheme="majorHAnsi" w:hAnsiTheme="majorHAnsi" w:cs="Arial"/>
          <w:bCs/>
          <w:i/>
          <w:sz w:val="20"/>
          <w:szCs w:val="20"/>
        </w:rPr>
      </w:pPr>
      <w:r>
        <w:rPr>
          <w:rFonts w:asciiTheme="majorHAnsi" w:hAnsiTheme="majorHAnsi" w:cs="Arial"/>
          <w:bCs/>
          <w:i/>
          <w:sz w:val="20"/>
          <w:szCs w:val="20"/>
        </w:rPr>
        <w:t xml:space="preserve">Held by </w:t>
      </w:r>
    </w:p>
    <w:p w14:paraId="038E723F" w14:textId="77777777" w:rsidR="00782E9F" w:rsidRPr="00782E9F" w:rsidRDefault="00310482" w:rsidP="00782E9F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Reformed, low-church Anglicans, Methodists, Congregationalists</w:t>
      </w:r>
    </w:p>
    <w:p w14:paraId="0AC184ED" w14:textId="77777777" w:rsidR="00782E9F" w:rsidRDefault="00782E9F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3D1527C1" w14:textId="77777777" w:rsidR="00A54183" w:rsidRPr="00782E9F" w:rsidRDefault="00A54183" w:rsidP="00A54183">
      <w:pPr>
        <w:rPr>
          <w:rFonts w:asciiTheme="majorHAnsi" w:hAnsiTheme="majorHAnsi" w:cs="Arial"/>
          <w:bCs/>
          <w:i/>
          <w:sz w:val="20"/>
          <w:szCs w:val="20"/>
        </w:rPr>
      </w:pPr>
      <w:r>
        <w:rPr>
          <w:rFonts w:asciiTheme="majorHAnsi" w:hAnsiTheme="majorHAnsi" w:cs="Arial"/>
          <w:bCs/>
          <w:i/>
          <w:sz w:val="20"/>
          <w:szCs w:val="20"/>
        </w:rPr>
        <w:t>Big idea</w:t>
      </w:r>
    </w:p>
    <w:p w14:paraId="6FA2DEAB" w14:textId="77777777" w:rsidR="00B251C2" w:rsidRDefault="00C52AEF" w:rsidP="00782E9F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Baptism does not regenerate, but confirms faith, increases grace, and grafts you into the church [analogy to OT circumcision]</w:t>
      </w:r>
    </w:p>
    <w:p w14:paraId="564531DE" w14:textId="77777777" w:rsidR="00B251C2" w:rsidRDefault="00B251C2" w:rsidP="00782E9F">
      <w:pPr>
        <w:rPr>
          <w:rFonts w:asciiTheme="majorHAnsi" w:hAnsiTheme="majorHAnsi" w:cs="Arial"/>
          <w:sz w:val="20"/>
          <w:szCs w:val="20"/>
        </w:rPr>
      </w:pPr>
    </w:p>
    <w:p w14:paraId="3796F348" w14:textId="77777777" w:rsidR="00A54183" w:rsidRPr="00782E9F" w:rsidRDefault="00A54183" w:rsidP="00A54183">
      <w:pPr>
        <w:rPr>
          <w:rFonts w:asciiTheme="majorHAnsi" w:hAnsiTheme="majorHAnsi" w:cs="Arial"/>
          <w:bCs/>
          <w:i/>
          <w:sz w:val="20"/>
          <w:szCs w:val="20"/>
        </w:rPr>
      </w:pPr>
      <w:r>
        <w:rPr>
          <w:rFonts w:asciiTheme="majorHAnsi" w:hAnsiTheme="majorHAnsi" w:cs="Arial"/>
          <w:bCs/>
          <w:i/>
          <w:sz w:val="20"/>
          <w:szCs w:val="20"/>
        </w:rPr>
        <w:t>Anglican take</w:t>
      </w:r>
    </w:p>
    <w:p w14:paraId="5F568DA7" w14:textId="77777777" w:rsidR="00ED5C84" w:rsidRDefault="00397D9E" w:rsidP="00ED5C84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Accepted. </w:t>
      </w:r>
      <w:r w:rsidR="00ED5C84">
        <w:rPr>
          <w:rFonts w:asciiTheme="majorHAnsi" w:hAnsiTheme="majorHAnsi" w:cs="Arial"/>
          <w:bCs/>
          <w:sz w:val="20"/>
          <w:szCs w:val="20"/>
        </w:rPr>
        <w:t>“</w:t>
      </w:r>
      <w:r w:rsidR="00ED5C84" w:rsidRPr="00ED5C84">
        <w:rPr>
          <w:rFonts w:asciiTheme="majorHAnsi" w:hAnsiTheme="majorHAnsi" w:cs="Arial"/>
          <w:bCs/>
          <w:sz w:val="20"/>
          <w:szCs w:val="20"/>
        </w:rPr>
        <w:t>God’s way always has been to build the church by families. Younger members are given welcome un</w:t>
      </w:r>
      <w:r w:rsidR="00ED5C84">
        <w:rPr>
          <w:rFonts w:asciiTheme="majorHAnsi" w:hAnsiTheme="majorHAnsi" w:cs="Arial"/>
          <w:bCs/>
          <w:sz w:val="20"/>
          <w:szCs w:val="20"/>
        </w:rPr>
        <w:t>til they disqualify themselves.” (J. I. Packer)</w:t>
      </w:r>
      <w:r w:rsidR="00ED5C84" w:rsidRPr="00ED5C84">
        <w:rPr>
          <w:rFonts w:asciiTheme="majorHAnsi" w:hAnsiTheme="majorHAnsi" w:cs="Arial"/>
          <w:bCs/>
          <w:sz w:val="20"/>
          <w:szCs w:val="20"/>
        </w:rPr>
        <w:t xml:space="preserve"> </w:t>
      </w:r>
    </w:p>
    <w:p w14:paraId="34FFDEA2" w14:textId="18A3CF5B" w:rsidR="005555E1" w:rsidRPr="005555E1" w:rsidRDefault="005555E1" w:rsidP="005555E1">
      <w:pPr>
        <w:rPr>
          <w:rFonts w:asciiTheme="majorHAnsi" w:hAnsiTheme="majorHAnsi" w:cs="Arial"/>
          <w:bCs/>
          <w:sz w:val="20"/>
          <w:szCs w:val="20"/>
        </w:rPr>
      </w:pPr>
    </w:p>
    <w:p w14:paraId="570CBFA5" w14:textId="77777777" w:rsidR="005555E1" w:rsidRDefault="005555E1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1F211222" w14:textId="77777777" w:rsidR="005555E1" w:rsidRDefault="005555E1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52C15920" w14:textId="77777777" w:rsidR="00AF64CC" w:rsidRDefault="00AF64CC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2D44A785" w14:textId="77777777" w:rsidR="005555E1" w:rsidRDefault="005555E1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3DDB51AA" w14:textId="77777777" w:rsidR="005555E1" w:rsidRDefault="005555E1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21D8B104" w14:textId="77777777" w:rsidR="005555E1" w:rsidRDefault="005555E1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110B9A28" w14:textId="77777777" w:rsidR="005555E1" w:rsidRDefault="005555E1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0525B0C0" w14:textId="77777777" w:rsidR="005555E1" w:rsidRDefault="005555E1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11FA5C6B" w14:textId="77777777" w:rsidR="00A0664B" w:rsidRDefault="00A0664B" w:rsidP="005555E1">
      <w:pPr>
        <w:rPr>
          <w:rFonts w:asciiTheme="majorHAnsi" w:hAnsiTheme="majorHAnsi"/>
          <w:b/>
          <w:sz w:val="26"/>
        </w:rPr>
      </w:pPr>
    </w:p>
    <w:p w14:paraId="16853755" w14:textId="77777777" w:rsidR="00ED5C84" w:rsidRDefault="00ED5C84" w:rsidP="005555E1">
      <w:pPr>
        <w:rPr>
          <w:rFonts w:asciiTheme="majorHAnsi" w:hAnsiTheme="majorHAnsi"/>
          <w:b/>
          <w:sz w:val="26"/>
        </w:rPr>
      </w:pPr>
    </w:p>
    <w:p w14:paraId="0FA86E6E" w14:textId="77777777" w:rsidR="00ED5C84" w:rsidRDefault="00ED5C84" w:rsidP="005555E1">
      <w:pPr>
        <w:rPr>
          <w:rFonts w:asciiTheme="majorHAnsi" w:hAnsiTheme="majorHAnsi"/>
          <w:b/>
          <w:sz w:val="26"/>
        </w:rPr>
      </w:pPr>
    </w:p>
    <w:p w14:paraId="4CB81DDB" w14:textId="77777777" w:rsidR="005555E1" w:rsidRPr="00782E9F" w:rsidRDefault="009B1F96" w:rsidP="005555E1">
      <w:pPr>
        <w:rPr>
          <w:b/>
          <w:sz w:val="26"/>
        </w:rPr>
      </w:pPr>
      <w:r>
        <w:rPr>
          <w:rFonts w:asciiTheme="majorHAnsi" w:hAnsiTheme="majorHAnsi"/>
          <w:b/>
          <w:sz w:val="26"/>
        </w:rPr>
        <w:lastRenderedPageBreak/>
        <w:t>Symbol of Decision</w:t>
      </w:r>
    </w:p>
    <w:p w14:paraId="4E5E421C" w14:textId="77777777" w:rsidR="00310482" w:rsidRDefault="009B1F96" w:rsidP="005555E1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A public sign of your faith and </w:t>
      </w:r>
    </w:p>
    <w:p w14:paraId="111B0710" w14:textId="77777777" w:rsidR="005555E1" w:rsidRPr="00F0674B" w:rsidRDefault="009B1F96" w:rsidP="005555E1">
      <w:pPr>
        <w:rPr>
          <w:rFonts w:ascii="Verdana" w:hAnsi="Verdana" w:cs="Arial"/>
          <w:b/>
          <w:bCs/>
          <w:sz w:val="22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commitment</w:t>
      </w:r>
    </w:p>
    <w:p w14:paraId="54EAB0F3" w14:textId="77777777" w:rsidR="005555E1" w:rsidRDefault="005555E1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4A9346B3" w14:textId="77777777" w:rsidR="005555E1" w:rsidRPr="005555E1" w:rsidRDefault="005555E1" w:rsidP="00782E9F">
      <w:pPr>
        <w:rPr>
          <w:rFonts w:asciiTheme="majorHAnsi" w:hAnsiTheme="majorHAnsi" w:cs="Arial"/>
          <w:bCs/>
          <w:i/>
          <w:sz w:val="20"/>
          <w:szCs w:val="20"/>
        </w:rPr>
      </w:pPr>
      <w:r>
        <w:rPr>
          <w:rFonts w:asciiTheme="majorHAnsi" w:hAnsiTheme="majorHAnsi" w:cs="Arial"/>
          <w:bCs/>
          <w:i/>
          <w:sz w:val="20"/>
          <w:szCs w:val="20"/>
        </w:rPr>
        <w:t>Held by</w:t>
      </w:r>
    </w:p>
    <w:p w14:paraId="0F0C1480" w14:textId="77777777" w:rsidR="005555E1" w:rsidRDefault="00310482" w:rsidP="00782E9F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Baptists, Anabaptists, Pentecostals, nondenominational</w:t>
      </w:r>
    </w:p>
    <w:p w14:paraId="5D7B3350" w14:textId="77777777" w:rsidR="005555E1" w:rsidRDefault="005555E1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5A6C6279" w14:textId="77777777" w:rsidR="00A54183" w:rsidRPr="00782E9F" w:rsidRDefault="00A54183" w:rsidP="00A54183">
      <w:pPr>
        <w:rPr>
          <w:rFonts w:asciiTheme="majorHAnsi" w:hAnsiTheme="majorHAnsi" w:cs="Arial"/>
          <w:bCs/>
          <w:i/>
          <w:sz w:val="20"/>
          <w:szCs w:val="20"/>
        </w:rPr>
      </w:pPr>
      <w:r>
        <w:rPr>
          <w:rFonts w:asciiTheme="majorHAnsi" w:hAnsiTheme="majorHAnsi" w:cs="Arial"/>
          <w:bCs/>
          <w:i/>
          <w:sz w:val="20"/>
          <w:szCs w:val="20"/>
        </w:rPr>
        <w:t>Big idea</w:t>
      </w:r>
    </w:p>
    <w:p w14:paraId="0B0A90B4" w14:textId="77777777" w:rsidR="00A54183" w:rsidRDefault="00A54183" w:rsidP="00782E9F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New life is already there. Baptism is public statement of what has happened within</w:t>
      </w:r>
    </w:p>
    <w:p w14:paraId="2F5E0D94" w14:textId="77777777" w:rsidR="005555E1" w:rsidRDefault="005555E1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463BA57B" w14:textId="77777777" w:rsidR="00A54183" w:rsidRPr="00782E9F" w:rsidRDefault="00A54183" w:rsidP="00A54183">
      <w:pPr>
        <w:rPr>
          <w:rFonts w:asciiTheme="majorHAnsi" w:hAnsiTheme="majorHAnsi" w:cs="Arial"/>
          <w:bCs/>
          <w:i/>
          <w:sz w:val="20"/>
          <w:szCs w:val="20"/>
        </w:rPr>
      </w:pPr>
      <w:r>
        <w:rPr>
          <w:rFonts w:asciiTheme="majorHAnsi" w:hAnsiTheme="majorHAnsi" w:cs="Arial"/>
          <w:bCs/>
          <w:i/>
          <w:sz w:val="20"/>
          <w:szCs w:val="20"/>
        </w:rPr>
        <w:t>Anglican take</w:t>
      </w:r>
    </w:p>
    <w:p w14:paraId="79483ACB" w14:textId="701EA6F6" w:rsidR="005555E1" w:rsidRDefault="00397D9E" w:rsidP="005555E1">
      <w:pPr>
        <w:rPr>
          <w:rFonts w:ascii="Verdana" w:hAnsi="Verdana" w:cs="Arial"/>
          <w:sz w:val="32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Not taught, bu</w:t>
      </w:r>
      <w:r w:rsidR="00CC66D5">
        <w:rPr>
          <w:rFonts w:asciiTheme="majorHAnsi" w:hAnsiTheme="majorHAnsi" w:cs="Arial"/>
          <w:bCs/>
          <w:sz w:val="20"/>
          <w:szCs w:val="20"/>
        </w:rPr>
        <w:t>t pastorally accommodated at Savior</w:t>
      </w:r>
      <w:r>
        <w:rPr>
          <w:rFonts w:asciiTheme="majorHAnsi" w:hAnsiTheme="majorHAnsi" w:cs="Arial"/>
          <w:bCs/>
          <w:sz w:val="20"/>
          <w:szCs w:val="20"/>
        </w:rPr>
        <w:t xml:space="preserve">: </w:t>
      </w:r>
      <w:r w:rsidR="00ED5C84">
        <w:rPr>
          <w:rFonts w:asciiTheme="majorHAnsi" w:hAnsiTheme="majorHAnsi" w:cs="Arial"/>
          <w:bCs/>
          <w:sz w:val="20"/>
          <w:szCs w:val="20"/>
        </w:rPr>
        <w:t>we bless</w:t>
      </w:r>
      <w:r w:rsidR="00864A3C">
        <w:rPr>
          <w:rFonts w:asciiTheme="majorHAnsi" w:hAnsiTheme="majorHAnsi" w:cs="Arial"/>
          <w:bCs/>
          <w:sz w:val="20"/>
          <w:szCs w:val="20"/>
        </w:rPr>
        <w:t xml:space="preserve"> children at Eucharist</w:t>
      </w:r>
      <w:r w:rsidR="00ED5C84">
        <w:rPr>
          <w:rFonts w:asciiTheme="majorHAnsi" w:hAnsiTheme="majorHAnsi" w:cs="Arial"/>
          <w:bCs/>
          <w:sz w:val="20"/>
          <w:szCs w:val="20"/>
        </w:rPr>
        <w:t xml:space="preserve"> who have not been baptized</w:t>
      </w:r>
      <w:r w:rsidR="00864A3C">
        <w:rPr>
          <w:rFonts w:asciiTheme="majorHAnsi" w:hAnsiTheme="majorHAnsi" w:cs="Arial"/>
          <w:bCs/>
          <w:sz w:val="20"/>
          <w:szCs w:val="20"/>
        </w:rPr>
        <w:t xml:space="preserve">; </w:t>
      </w:r>
      <w:r>
        <w:rPr>
          <w:rFonts w:asciiTheme="majorHAnsi" w:hAnsiTheme="majorHAnsi" w:cs="Arial"/>
          <w:bCs/>
          <w:sz w:val="20"/>
          <w:szCs w:val="20"/>
        </w:rPr>
        <w:t xml:space="preserve">and </w:t>
      </w:r>
      <w:r w:rsidR="00ED5C84">
        <w:rPr>
          <w:rFonts w:asciiTheme="majorHAnsi" w:hAnsiTheme="majorHAnsi" w:cs="Arial"/>
          <w:bCs/>
          <w:sz w:val="20"/>
          <w:szCs w:val="20"/>
        </w:rPr>
        <w:t>we offer</w:t>
      </w:r>
      <w:r w:rsidR="00CC66D5">
        <w:rPr>
          <w:rFonts w:asciiTheme="majorHAnsi" w:hAnsiTheme="majorHAnsi" w:cs="Arial"/>
          <w:bCs/>
          <w:sz w:val="20"/>
          <w:szCs w:val="20"/>
        </w:rPr>
        <w:t xml:space="preserve"> </w:t>
      </w:r>
      <w:r w:rsidR="00ED5C84">
        <w:rPr>
          <w:rFonts w:asciiTheme="majorHAnsi" w:hAnsiTheme="majorHAnsi" w:cs="Arial"/>
          <w:bCs/>
          <w:sz w:val="20"/>
          <w:szCs w:val="20"/>
        </w:rPr>
        <w:t>“</w:t>
      </w:r>
      <w:r>
        <w:rPr>
          <w:rFonts w:asciiTheme="majorHAnsi" w:hAnsiTheme="majorHAnsi" w:cs="Arial"/>
          <w:bCs/>
          <w:sz w:val="20"/>
          <w:szCs w:val="20"/>
        </w:rPr>
        <w:t>Thanksgiving for the Birth of a Child</w:t>
      </w:r>
      <w:r w:rsidR="00ED5C84">
        <w:rPr>
          <w:rFonts w:asciiTheme="majorHAnsi" w:hAnsiTheme="majorHAnsi" w:cs="Arial"/>
          <w:bCs/>
          <w:sz w:val="20"/>
          <w:szCs w:val="20"/>
        </w:rPr>
        <w:t>”</w:t>
      </w:r>
      <w:bookmarkStart w:id="0" w:name="_GoBack"/>
      <w:bookmarkEnd w:id="0"/>
      <w:r w:rsidR="00864A3C">
        <w:rPr>
          <w:rFonts w:asciiTheme="majorHAnsi" w:hAnsiTheme="majorHAnsi" w:cs="Arial"/>
          <w:bCs/>
          <w:sz w:val="20"/>
          <w:szCs w:val="20"/>
        </w:rPr>
        <w:t xml:space="preserve"> rite</w:t>
      </w:r>
      <w:r w:rsidR="00ED5C84">
        <w:rPr>
          <w:rFonts w:asciiTheme="majorHAnsi" w:hAnsiTheme="majorHAnsi" w:cs="Arial"/>
          <w:bCs/>
          <w:sz w:val="20"/>
          <w:szCs w:val="20"/>
        </w:rPr>
        <w:t xml:space="preserve"> for parents who prefer not to baptize their child yet</w:t>
      </w:r>
    </w:p>
    <w:p w14:paraId="63047927" w14:textId="77777777" w:rsidR="0004002D" w:rsidRDefault="0004002D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3DA8AD4D" w14:textId="77777777" w:rsidR="0004002D" w:rsidRDefault="0004002D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0B0D3E8A" w14:textId="77777777" w:rsidR="0004002D" w:rsidRDefault="0004002D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1624E643" w14:textId="77777777" w:rsidR="0004002D" w:rsidRDefault="0004002D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20A25FAC" w14:textId="77777777" w:rsidR="0004002D" w:rsidRDefault="0004002D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103D2054" w14:textId="77777777" w:rsidR="0004002D" w:rsidRDefault="0004002D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140DFE00" w14:textId="77777777" w:rsidR="0004002D" w:rsidRDefault="0004002D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77D6046A" w14:textId="77777777" w:rsidR="0004002D" w:rsidRDefault="0004002D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68743C1C" w14:textId="77777777" w:rsidR="0004002D" w:rsidRDefault="0004002D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4E32E3B3" w14:textId="77777777" w:rsidR="0004002D" w:rsidRDefault="0004002D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11562897" w14:textId="77777777" w:rsidR="0004002D" w:rsidRDefault="0004002D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315FE52D" w14:textId="77777777" w:rsidR="00782E9F" w:rsidRPr="005555E1" w:rsidRDefault="00782E9F" w:rsidP="00782E9F">
      <w:pPr>
        <w:rPr>
          <w:rFonts w:asciiTheme="majorHAnsi" w:hAnsiTheme="majorHAnsi" w:cs="Arial"/>
          <w:bCs/>
          <w:sz w:val="20"/>
          <w:szCs w:val="20"/>
        </w:rPr>
      </w:pPr>
    </w:p>
    <w:sectPr w:rsidR="00782E9F" w:rsidRPr="005555E1" w:rsidSect="00B463C0">
      <w:type w:val="continuous"/>
      <w:pgSz w:w="15840" w:h="12240" w:orient="landscape"/>
      <w:pgMar w:top="1800" w:right="1440" w:bottom="1800" w:left="1440" w:header="720" w:footer="720" w:gutter="0"/>
      <w:cols w:num="3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82E9F"/>
    <w:rsid w:val="0004002D"/>
    <w:rsid w:val="00310482"/>
    <w:rsid w:val="00397D9E"/>
    <w:rsid w:val="005555E1"/>
    <w:rsid w:val="00576AB9"/>
    <w:rsid w:val="00613E0A"/>
    <w:rsid w:val="00782E9F"/>
    <w:rsid w:val="007C2191"/>
    <w:rsid w:val="00864A3C"/>
    <w:rsid w:val="00986CE7"/>
    <w:rsid w:val="009B1F96"/>
    <w:rsid w:val="00A0664B"/>
    <w:rsid w:val="00A54183"/>
    <w:rsid w:val="00A83542"/>
    <w:rsid w:val="00AF64CC"/>
    <w:rsid w:val="00B251C2"/>
    <w:rsid w:val="00B463C0"/>
    <w:rsid w:val="00C02659"/>
    <w:rsid w:val="00C52AEF"/>
    <w:rsid w:val="00CC66D5"/>
    <w:rsid w:val="00ED5C84"/>
    <w:rsid w:val="00FF40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AE9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7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Resurrection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Miller</dc:creator>
  <cp:keywords/>
  <cp:lastModifiedBy>Kevin Miller</cp:lastModifiedBy>
  <cp:revision>15</cp:revision>
  <dcterms:created xsi:type="dcterms:W3CDTF">2013-10-30T15:49:00Z</dcterms:created>
  <dcterms:modified xsi:type="dcterms:W3CDTF">2017-05-18T13:59:00Z</dcterms:modified>
</cp:coreProperties>
</file>